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A1" w:rsidRDefault="000E40A1" w:rsidP="000E40A1">
      <w:pPr>
        <w:shd w:val="clear" w:color="auto" w:fill="E4E4E4"/>
        <w:spacing w:after="0" w:line="240" w:lineRule="auto"/>
        <w:jc w:val="center"/>
        <w:rPr>
          <w:rFonts w:ascii="Arial" w:eastAsia="Times New Roman" w:hAnsi="Arial" w:cs="Arial"/>
          <w:b/>
          <w:bCs/>
          <w:sz w:val="32"/>
          <w:szCs w:val="32"/>
          <w:lang w:eastAsia="en-AU"/>
        </w:rPr>
      </w:pPr>
      <w:r>
        <w:rPr>
          <w:noProof/>
          <w:lang w:eastAsia="en-AU"/>
        </w:rPr>
        <w:drawing>
          <wp:anchor distT="0" distB="0" distL="114300" distR="114300" simplePos="0" relativeHeight="251658240" behindDoc="1" locked="0" layoutInCell="1" allowOverlap="1">
            <wp:simplePos x="0" y="0"/>
            <wp:positionH relativeFrom="column">
              <wp:posOffset>3696970</wp:posOffset>
            </wp:positionH>
            <wp:positionV relativeFrom="paragraph">
              <wp:posOffset>-2540</wp:posOffset>
            </wp:positionV>
            <wp:extent cx="1340485" cy="1009650"/>
            <wp:effectExtent l="19050" t="0" r="0" b="0"/>
            <wp:wrapTight wrapText="bothSides">
              <wp:wrapPolygon edited="0">
                <wp:start x="-307" y="0"/>
                <wp:lineTo x="-307" y="21192"/>
                <wp:lineTo x="21487" y="21192"/>
                <wp:lineTo x="21487" y="0"/>
                <wp:lineTo x="-307" y="0"/>
              </wp:wrapPolygon>
            </wp:wrapTight>
            <wp:docPr id="2" name="Picture 2" descr="David Bents and fue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Bents and fuel cell"/>
                    <pic:cNvPicPr>
                      <a:picLocks noChangeAspect="1" noChangeArrowheads="1"/>
                    </pic:cNvPicPr>
                  </pic:nvPicPr>
                  <pic:blipFill>
                    <a:blip r:embed="rId6" cstate="print"/>
                    <a:srcRect/>
                    <a:stretch>
                      <a:fillRect/>
                    </a:stretch>
                  </pic:blipFill>
                  <pic:spPr bwMode="auto">
                    <a:xfrm>
                      <a:off x="0" y="0"/>
                      <a:ext cx="1340485" cy="1009650"/>
                    </a:xfrm>
                    <a:prstGeom prst="rect">
                      <a:avLst/>
                    </a:prstGeom>
                    <a:noFill/>
                    <a:ln w="9525">
                      <a:noFill/>
                      <a:miter lim="800000"/>
                      <a:headEnd/>
                      <a:tailEnd/>
                    </a:ln>
                  </pic:spPr>
                </pic:pic>
              </a:graphicData>
            </a:graphic>
          </wp:anchor>
        </w:drawing>
      </w:r>
      <w:r>
        <w:rPr>
          <w:noProof/>
          <w:lang w:eastAsia="en-AU"/>
        </w:rPr>
        <w:drawing>
          <wp:inline distT="0" distB="0" distL="0" distR="0">
            <wp:extent cx="911679" cy="638175"/>
            <wp:effectExtent l="19050" t="0" r="2721"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911679" cy="638175"/>
                    </a:xfrm>
                    <a:prstGeom prst="rect">
                      <a:avLst/>
                    </a:prstGeom>
                    <a:noFill/>
                    <a:ln w="9525">
                      <a:noFill/>
                      <a:miter lim="800000"/>
                      <a:headEnd/>
                      <a:tailEnd/>
                    </a:ln>
                  </pic:spPr>
                </pic:pic>
              </a:graphicData>
            </a:graphic>
          </wp:inline>
        </w:drawing>
      </w:r>
    </w:p>
    <w:p w:rsidR="00C42CD5" w:rsidRDefault="006B5762" w:rsidP="000E40A1">
      <w:pPr>
        <w:shd w:val="clear" w:color="auto" w:fill="E4E4E4"/>
        <w:spacing w:after="0" w:line="240" w:lineRule="auto"/>
        <w:jc w:val="center"/>
        <w:rPr>
          <w:rFonts w:ascii="Arial" w:eastAsia="Times New Roman" w:hAnsi="Arial" w:cs="Arial"/>
          <w:b/>
          <w:bCs/>
          <w:sz w:val="32"/>
          <w:szCs w:val="32"/>
          <w:lang w:eastAsia="en-AU"/>
        </w:rPr>
      </w:pPr>
      <w:r w:rsidRPr="000E40A1">
        <w:rPr>
          <w:rFonts w:ascii="Arial" w:eastAsia="Times New Roman" w:hAnsi="Arial" w:cs="Arial"/>
          <w:b/>
          <w:bCs/>
          <w:sz w:val="32"/>
          <w:szCs w:val="32"/>
          <w:lang w:eastAsia="en-AU"/>
        </w:rPr>
        <w:t xml:space="preserve">Lighting up the Lunar Night </w:t>
      </w:r>
    </w:p>
    <w:p w:rsidR="006B5762" w:rsidRPr="006B5762" w:rsidRDefault="006B5762" w:rsidP="000E40A1">
      <w:pPr>
        <w:shd w:val="clear" w:color="auto" w:fill="E4E4E4"/>
        <w:spacing w:after="0" w:line="240" w:lineRule="auto"/>
        <w:jc w:val="center"/>
        <w:rPr>
          <w:rFonts w:ascii="Arial" w:eastAsia="Times New Roman" w:hAnsi="Arial" w:cs="Arial"/>
          <w:b/>
          <w:bCs/>
          <w:sz w:val="18"/>
          <w:lang w:eastAsia="en-AU"/>
        </w:rPr>
      </w:pPr>
      <w:proofErr w:type="gramStart"/>
      <w:r w:rsidRPr="000E40A1">
        <w:rPr>
          <w:rFonts w:ascii="Arial" w:eastAsia="Times New Roman" w:hAnsi="Arial" w:cs="Arial"/>
          <w:b/>
          <w:bCs/>
          <w:sz w:val="32"/>
          <w:szCs w:val="32"/>
          <w:lang w:eastAsia="en-AU"/>
        </w:rPr>
        <w:t>with</w:t>
      </w:r>
      <w:proofErr w:type="gramEnd"/>
      <w:r w:rsidRPr="000E40A1">
        <w:rPr>
          <w:rFonts w:ascii="Arial" w:eastAsia="Times New Roman" w:hAnsi="Arial" w:cs="Arial"/>
          <w:b/>
          <w:bCs/>
          <w:sz w:val="32"/>
          <w:szCs w:val="32"/>
          <w:lang w:eastAsia="en-AU"/>
        </w:rPr>
        <w:t xml:space="preserve"> Fuel Cells</w:t>
      </w:r>
    </w:p>
    <w:p w:rsidR="006B5762" w:rsidRPr="006B5762" w:rsidRDefault="006B5762" w:rsidP="000E40A1">
      <w:pPr>
        <w:shd w:val="clear" w:color="auto" w:fill="E4E4E4"/>
        <w:spacing w:after="15" w:line="240" w:lineRule="auto"/>
        <w:jc w:val="center"/>
        <w:rPr>
          <w:rFonts w:ascii="Arial" w:eastAsia="Times New Roman" w:hAnsi="Arial" w:cs="Arial"/>
          <w:sz w:val="18"/>
          <w:szCs w:val="18"/>
          <w:lang w:eastAsia="en-AU"/>
        </w:rPr>
      </w:pPr>
      <w:r w:rsidRPr="000E40A1">
        <w:rPr>
          <w:rFonts w:ascii="Arial" w:eastAsia="Times New Roman" w:hAnsi="Arial" w:cs="Arial"/>
          <w:b/>
          <w:bCs/>
          <w:sz w:val="18"/>
          <w:lang w:eastAsia="en-AU"/>
        </w:rPr>
        <w:t>12.12.07</w:t>
      </w:r>
    </w:p>
    <w:p w:rsidR="000E40A1" w:rsidRDefault="000E40A1" w:rsidP="006B5762">
      <w:pPr>
        <w:rPr>
          <w:rFonts w:ascii="Arial" w:eastAsia="Times New Roman" w:hAnsi="Arial" w:cs="Arial"/>
          <w:sz w:val="18"/>
          <w:szCs w:val="18"/>
          <w:lang w:eastAsia="en-AU"/>
        </w:rPr>
      </w:pPr>
    </w:p>
    <w:p w:rsidR="000E40A1" w:rsidRDefault="000E40A1" w:rsidP="006B5762">
      <w:pPr>
        <w:rPr>
          <w:rFonts w:ascii="Arial" w:eastAsia="Times New Roman" w:hAnsi="Arial" w:cs="Arial"/>
          <w:sz w:val="18"/>
          <w:szCs w:val="18"/>
          <w:lang w:eastAsia="en-AU"/>
        </w:rPr>
      </w:pPr>
      <w:r>
        <w:rPr>
          <w:rFonts w:ascii="Arial" w:eastAsia="Times New Roman" w:hAnsi="Arial" w:cs="Arial"/>
          <w:noProof/>
          <w:sz w:val="18"/>
          <w:szCs w:val="18"/>
          <w:lang w:eastAsia="en-AU"/>
        </w:rPr>
        <w:drawing>
          <wp:anchor distT="0" distB="0" distL="114300" distR="114300" simplePos="0" relativeHeight="251660288" behindDoc="1" locked="0" layoutInCell="1" allowOverlap="1">
            <wp:simplePos x="0" y="0"/>
            <wp:positionH relativeFrom="column">
              <wp:posOffset>-17145</wp:posOffset>
            </wp:positionH>
            <wp:positionV relativeFrom="paragraph">
              <wp:posOffset>3080385</wp:posOffset>
            </wp:positionV>
            <wp:extent cx="1838325" cy="1381125"/>
            <wp:effectExtent l="19050" t="0" r="9525" b="0"/>
            <wp:wrapTight wrapText="bothSides">
              <wp:wrapPolygon edited="0">
                <wp:start x="-224" y="0"/>
                <wp:lineTo x="-224" y="21451"/>
                <wp:lineTo x="21712" y="21451"/>
                <wp:lineTo x="21712" y="0"/>
                <wp:lineTo x="-224" y="0"/>
              </wp:wrapPolygon>
            </wp:wrapTight>
            <wp:docPr id="1" name="Picture 1" descr="Solar array and fue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array and fuel cell"/>
                    <pic:cNvPicPr>
                      <a:picLocks noChangeAspect="1" noChangeArrowheads="1"/>
                    </pic:cNvPicPr>
                  </pic:nvPicPr>
                  <pic:blipFill>
                    <a:blip r:embed="rId8" cstate="print"/>
                    <a:srcRect/>
                    <a:stretch>
                      <a:fillRect/>
                    </a:stretch>
                  </pic:blipFill>
                  <pic:spPr bwMode="auto">
                    <a:xfrm>
                      <a:off x="0" y="0"/>
                      <a:ext cx="1838325" cy="1381125"/>
                    </a:xfrm>
                    <a:prstGeom prst="rect">
                      <a:avLst/>
                    </a:prstGeom>
                    <a:noFill/>
                    <a:ln w="9525">
                      <a:noFill/>
                      <a:miter lim="800000"/>
                      <a:headEnd/>
                      <a:tailEnd/>
                    </a:ln>
                  </pic:spPr>
                </pic:pic>
              </a:graphicData>
            </a:graphic>
          </wp:anchor>
        </w:drawing>
      </w:r>
      <w:r w:rsidR="006B5762" w:rsidRPr="000E40A1">
        <w:rPr>
          <w:rFonts w:ascii="Arial" w:eastAsia="Times New Roman" w:hAnsi="Arial" w:cs="Arial"/>
          <w:sz w:val="18"/>
          <w:szCs w:val="18"/>
          <w:lang w:eastAsia="en-AU"/>
        </w:rPr>
        <w:t xml:space="preserve">How do you survive in a remote, mountainous region that has no water or wind and sometimes goes without sunlight for weeks? </w:t>
      </w:r>
      <w:r w:rsidR="006B5762" w:rsidRPr="000E40A1">
        <w:rPr>
          <w:rFonts w:ascii="Arial" w:eastAsia="Times New Roman" w:hAnsi="Arial" w:cs="Arial"/>
          <w:sz w:val="18"/>
          <w:szCs w:val="18"/>
          <w:lang w:eastAsia="en-AU"/>
        </w:rPr>
        <w:br/>
      </w:r>
      <w:r w:rsidR="006B5762" w:rsidRPr="000E40A1">
        <w:rPr>
          <w:rFonts w:ascii="Arial" w:eastAsia="Times New Roman" w:hAnsi="Arial" w:cs="Arial"/>
          <w:sz w:val="18"/>
          <w:szCs w:val="18"/>
          <w:lang w:eastAsia="en-AU"/>
        </w:rPr>
        <w:br/>
        <w:t xml:space="preserve">This is not the premise for a survivalist reality show; it's a question NASA must answer before sending humans to live and work on the moon. </w:t>
      </w:r>
      <w:r w:rsidR="006B5762" w:rsidRPr="000E40A1">
        <w:rPr>
          <w:rFonts w:ascii="Arial" w:eastAsia="Times New Roman" w:hAnsi="Arial" w:cs="Arial"/>
          <w:sz w:val="18"/>
          <w:szCs w:val="18"/>
          <w:lang w:eastAsia="en-AU"/>
        </w:rPr>
        <w:br/>
        <w:t xml:space="preserve">Within the next twenty years, people again will explore the vast lunar terrain. This time, we're going to build a permanent outpost where we will conduct scientific research, learn to live off the land, and test new technologies for future missions to Mars and beyond. </w:t>
      </w:r>
      <w:r w:rsidR="006B5762" w:rsidRPr="000E40A1">
        <w:rPr>
          <w:rFonts w:ascii="Arial" w:eastAsia="Times New Roman" w:hAnsi="Arial" w:cs="Arial"/>
          <w:sz w:val="18"/>
          <w:szCs w:val="18"/>
          <w:lang w:eastAsia="en-AU"/>
        </w:rPr>
        <w:br/>
      </w:r>
      <w:r w:rsidR="006B5762" w:rsidRPr="000E40A1">
        <w:rPr>
          <w:rFonts w:ascii="Arial" w:eastAsia="Times New Roman" w:hAnsi="Arial" w:cs="Arial"/>
          <w:sz w:val="18"/>
          <w:szCs w:val="18"/>
          <w:lang w:eastAsia="en-AU"/>
        </w:rPr>
        <w:br/>
        <w:t xml:space="preserve">During the day, solar arrays will generate electricity for habitats, life support systems, rovers, communications systems and other equipment. But lunar nights last up to 334 hours in some places. Even at the moon's </w:t>
      </w:r>
      <w:proofErr w:type="gramStart"/>
      <w:r w:rsidR="006B5762" w:rsidRPr="000E40A1">
        <w:rPr>
          <w:rFonts w:ascii="Arial" w:eastAsia="Times New Roman" w:hAnsi="Arial" w:cs="Arial"/>
          <w:sz w:val="18"/>
          <w:szCs w:val="18"/>
          <w:lang w:eastAsia="en-AU"/>
        </w:rPr>
        <w:t>south pole</w:t>
      </w:r>
      <w:proofErr w:type="gramEnd"/>
      <w:r w:rsidR="006B5762" w:rsidRPr="000E40A1">
        <w:rPr>
          <w:rFonts w:ascii="Arial" w:eastAsia="Times New Roman" w:hAnsi="Arial" w:cs="Arial"/>
          <w:sz w:val="18"/>
          <w:szCs w:val="18"/>
          <w:lang w:eastAsia="en-AU"/>
        </w:rPr>
        <w:t xml:space="preserve">, the sun never rises high. Mountains and hills block sunlight from reaching the surface, and night bathes the moon in total darkness for more than 100 hours. </w:t>
      </w:r>
      <w:r w:rsidR="006B5762" w:rsidRPr="000E40A1">
        <w:rPr>
          <w:rFonts w:ascii="Arial" w:eastAsia="Times New Roman" w:hAnsi="Arial" w:cs="Arial"/>
          <w:i/>
          <w:sz w:val="16"/>
          <w:szCs w:val="16"/>
          <w:lang w:eastAsia="en-AU"/>
        </w:rPr>
        <w:br/>
      </w:r>
      <w:proofErr w:type="gramStart"/>
      <w:r w:rsidRPr="000E40A1">
        <w:rPr>
          <w:rFonts w:ascii="Arial" w:eastAsia="Times New Roman" w:hAnsi="Arial" w:cs="Arial"/>
          <w:i/>
          <w:sz w:val="16"/>
          <w:szCs w:val="16"/>
          <w:lang w:eastAsia="en-AU"/>
        </w:rPr>
        <w:t>Illustration of a solar array and regenerative fuel cell on the moon.</w:t>
      </w:r>
      <w:proofErr w:type="gramEnd"/>
      <w:r w:rsidRPr="000E40A1">
        <w:rPr>
          <w:rFonts w:ascii="Arial" w:eastAsia="Times New Roman" w:hAnsi="Arial" w:cs="Arial"/>
          <w:i/>
          <w:sz w:val="16"/>
          <w:szCs w:val="16"/>
          <w:lang w:eastAsia="en-AU"/>
        </w:rPr>
        <w:t xml:space="preserve"> Credit: NASA</w:t>
      </w:r>
      <w:r w:rsidRPr="000E40A1">
        <w:rPr>
          <w:rFonts w:ascii="Arial" w:eastAsia="Times New Roman" w:hAnsi="Arial" w:cs="Arial"/>
          <w:i/>
          <w:sz w:val="16"/>
          <w:szCs w:val="16"/>
          <w:lang w:eastAsia="en-AU"/>
        </w:rPr>
        <w:br/>
      </w:r>
      <w:r w:rsidR="006B5762" w:rsidRPr="000E40A1">
        <w:rPr>
          <w:rFonts w:ascii="Arial" w:eastAsia="Times New Roman" w:hAnsi="Arial" w:cs="Arial"/>
          <w:sz w:val="18"/>
          <w:szCs w:val="18"/>
          <w:lang w:eastAsia="en-AU"/>
        </w:rPr>
        <w:br/>
      </w:r>
    </w:p>
    <w:p w:rsidR="000E40A1" w:rsidRDefault="000E40A1" w:rsidP="006B5762">
      <w:pPr>
        <w:rPr>
          <w:rFonts w:ascii="Arial" w:eastAsia="Times New Roman" w:hAnsi="Arial" w:cs="Arial"/>
          <w:sz w:val="18"/>
          <w:szCs w:val="18"/>
          <w:lang w:eastAsia="en-AU"/>
        </w:rPr>
      </w:pPr>
      <w:r>
        <w:rPr>
          <w:rFonts w:ascii="Arial" w:eastAsia="Times New Roman" w:hAnsi="Arial" w:cs="Arial"/>
          <w:noProof/>
          <w:sz w:val="18"/>
          <w:szCs w:val="18"/>
          <w:lang w:eastAsia="en-AU"/>
        </w:rPr>
        <w:drawing>
          <wp:anchor distT="0" distB="0" distL="114300" distR="114300" simplePos="0" relativeHeight="251659264" behindDoc="1" locked="0" layoutInCell="1" allowOverlap="1">
            <wp:simplePos x="0" y="0"/>
            <wp:positionH relativeFrom="column">
              <wp:posOffset>1752600</wp:posOffset>
            </wp:positionH>
            <wp:positionV relativeFrom="paragraph">
              <wp:posOffset>247015</wp:posOffset>
            </wp:positionV>
            <wp:extent cx="1785620" cy="1343025"/>
            <wp:effectExtent l="19050" t="0" r="5080" b="0"/>
            <wp:wrapTight wrapText="bothSides">
              <wp:wrapPolygon edited="0">
                <wp:start x="-230" y="0"/>
                <wp:lineTo x="-230" y="21447"/>
                <wp:lineTo x="21661" y="21447"/>
                <wp:lineTo x="21661" y="0"/>
                <wp:lineTo x="-230" y="0"/>
              </wp:wrapPolygon>
            </wp:wrapTight>
            <wp:docPr id="3" name="Picture 3" descr="Regerative fue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rative fuel cell"/>
                    <pic:cNvPicPr>
                      <a:picLocks noChangeAspect="1" noChangeArrowheads="1"/>
                    </pic:cNvPicPr>
                  </pic:nvPicPr>
                  <pic:blipFill>
                    <a:blip r:embed="rId9" cstate="print"/>
                    <a:srcRect/>
                    <a:stretch>
                      <a:fillRect/>
                    </a:stretch>
                  </pic:blipFill>
                  <pic:spPr bwMode="auto">
                    <a:xfrm>
                      <a:off x="0" y="0"/>
                      <a:ext cx="1785620" cy="1343025"/>
                    </a:xfrm>
                    <a:prstGeom prst="rect">
                      <a:avLst/>
                    </a:prstGeom>
                    <a:noFill/>
                    <a:ln w="9525">
                      <a:noFill/>
                      <a:miter lim="800000"/>
                      <a:headEnd/>
                      <a:tailEnd/>
                    </a:ln>
                  </pic:spPr>
                </pic:pic>
              </a:graphicData>
            </a:graphic>
          </wp:anchor>
        </w:drawing>
      </w:r>
    </w:p>
    <w:p w:rsidR="000E40A1" w:rsidRDefault="000E40A1" w:rsidP="006B5762">
      <w:pPr>
        <w:rPr>
          <w:rFonts w:ascii="Arial" w:eastAsia="Times New Roman" w:hAnsi="Arial" w:cs="Arial"/>
          <w:sz w:val="18"/>
          <w:szCs w:val="18"/>
          <w:lang w:eastAsia="en-AU"/>
        </w:rPr>
      </w:pPr>
    </w:p>
    <w:p w:rsidR="000E40A1" w:rsidRDefault="000E40A1" w:rsidP="006B5762">
      <w:pPr>
        <w:rPr>
          <w:rFonts w:ascii="Arial" w:eastAsia="Times New Roman" w:hAnsi="Arial" w:cs="Arial"/>
          <w:sz w:val="18"/>
          <w:szCs w:val="18"/>
          <w:lang w:eastAsia="en-AU"/>
        </w:rPr>
      </w:pPr>
    </w:p>
    <w:p w:rsidR="000E40A1" w:rsidRDefault="006B5762" w:rsidP="006B5762">
      <w:pPr>
        <w:rPr>
          <w:rFonts w:ascii="Arial" w:eastAsia="Times New Roman" w:hAnsi="Arial" w:cs="Arial"/>
          <w:sz w:val="18"/>
          <w:szCs w:val="18"/>
          <w:lang w:eastAsia="en-AU"/>
        </w:rPr>
      </w:pPr>
      <w:r w:rsidRPr="000E40A1">
        <w:rPr>
          <w:rFonts w:ascii="Arial" w:eastAsia="Times New Roman" w:hAnsi="Arial" w:cs="Arial"/>
          <w:sz w:val="18"/>
          <w:szCs w:val="18"/>
          <w:lang w:eastAsia="en-AU"/>
        </w:rPr>
        <w:t xml:space="preserve">NASA's Glenn Research </w:t>
      </w:r>
      <w:proofErr w:type="spellStart"/>
      <w:r w:rsidRPr="000E40A1">
        <w:rPr>
          <w:rFonts w:ascii="Arial" w:eastAsia="Times New Roman" w:hAnsi="Arial" w:cs="Arial"/>
          <w:sz w:val="18"/>
          <w:szCs w:val="18"/>
          <w:lang w:eastAsia="en-AU"/>
        </w:rPr>
        <w:t>Center</w:t>
      </w:r>
      <w:proofErr w:type="spellEnd"/>
      <w:r w:rsidRPr="000E40A1">
        <w:rPr>
          <w:rFonts w:ascii="Arial" w:eastAsia="Times New Roman" w:hAnsi="Arial" w:cs="Arial"/>
          <w:sz w:val="18"/>
          <w:szCs w:val="18"/>
          <w:lang w:eastAsia="en-AU"/>
        </w:rPr>
        <w:t xml:space="preserve"> in Cleveland is leading an effort to develop systems that could store energy for use during the long, frigid lunar nights. The solution may be a fuel cell system that originally was designed for a high-altitude solar-electric airplane.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In 2005, Electrical Engineer David Bents and his team at Glenn demonstrated the first and only fully closed-loop, regenerative fuel cell ever operated. Though the technology never was implemented on the airplane, Glenn engineers are gleaning valuable information from the project as they design a next-generation regenerative fuel cell for the moon.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r>
      <w:r w:rsidRPr="000E40A1">
        <w:rPr>
          <w:rFonts w:ascii="Arial" w:eastAsia="Times New Roman" w:hAnsi="Arial" w:cs="Arial"/>
          <w:b/>
          <w:bCs/>
          <w:sz w:val="18"/>
          <w:lang w:eastAsia="en-AU"/>
        </w:rPr>
        <w:t>How It Works:</w:t>
      </w:r>
      <w:r w:rsidRPr="000E40A1">
        <w:rPr>
          <w:rFonts w:ascii="Arial" w:eastAsia="Times New Roman" w:hAnsi="Arial" w:cs="Arial"/>
          <w:sz w:val="18"/>
          <w:szCs w:val="18"/>
          <w:lang w:eastAsia="en-AU"/>
        </w:rPr>
        <w:t xml:space="preserve">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A typical hydrogen fuel cell combines hydrogen from a tank and oxygen from the air to produce electricity, leaving water and heat as its only </w:t>
      </w:r>
      <w:proofErr w:type="spellStart"/>
      <w:r w:rsidRPr="000E40A1">
        <w:rPr>
          <w:rFonts w:ascii="Arial" w:eastAsia="Times New Roman" w:hAnsi="Arial" w:cs="Arial"/>
          <w:sz w:val="18"/>
          <w:szCs w:val="18"/>
          <w:lang w:eastAsia="en-AU"/>
        </w:rPr>
        <w:t>byproducts</w:t>
      </w:r>
      <w:proofErr w:type="spellEnd"/>
      <w:r w:rsidRPr="000E40A1">
        <w:rPr>
          <w:rFonts w:ascii="Arial" w:eastAsia="Times New Roman" w:hAnsi="Arial" w:cs="Arial"/>
          <w:sz w:val="18"/>
          <w:szCs w:val="18"/>
          <w:lang w:eastAsia="en-AU"/>
        </w:rPr>
        <w:t>. A regenerative fuel cell also works in reverse, using electricity to divide the water into hydrogen and oxygen, which are fed back into the fuel cell to produce more electricity.</w:t>
      </w:r>
    </w:p>
    <w:p w:rsidR="000E40A1" w:rsidRDefault="000E40A1" w:rsidP="006B5762">
      <w:pPr>
        <w:rPr>
          <w:rFonts w:ascii="Arial" w:eastAsia="Times New Roman" w:hAnsi="Arial" w:cs="Arial"/>
          <w:sz w:val="18"/>
          <w:szCs w:val="18"/>
          <w:lang w:eastAsia="en-AU"/>
        </w:rPr>
      </w:pPr>
    </w:p>
    <w:p w:rsidR="000E40A1" w:rsidRPr="000E40A1" w:rsidRDefault="006B5762" w:rsidP="006B5762">
      <w:pPr>
        <w:rPr>
          <w:rFonts w:ascii="Arial" w:eastAsia="Times New Roman" w:hAnsi="Arial" w:cs="Arial"/>
          <w:i/>
          <w:sz w:val="16"/>
          <w:szCs w:val="16"/>
          <w:lang w:eastAsia="en-AU"/>
        </w:rPr>
      </w:pPr>
      <w:r w:rsidRPr="000E40A1">
        <w:rPr>
          <w:rFonts w:ascii="Arial" w:eastAsia="Times New Roman" w:hAnsi="Arial" w:cs="Arial"/>
          <w:i/>
          <w:sz w:val="16"/>
          <w:szCs w:val="16"/>
          <w:lang w:eastAsia="en-AU"/>
        </w:rPr>
        <w:t xml:space="preserve">NASA Glenn's David Bents with the first closed-loop regenerative fuel cell ever demonstrated. Credit: NASA </w:t>
      </w:r>
      <w:r w:rsidRPr="000E40A1">
        <w:rPr>
          <w:rFonts w:ascii="Arial" w:eastAsia="Times New Roman" w:hAnsi="Arial" w:cs="Arial"/>
          <w:i/>
          <w:sz w:val="16"/>
          <w:szCs w:val="16"/>
          <w:lang w:eastAsia="en-AU"/>
        </w:rPr>
        <w:br/>
      </w:r>
      <w:r w:rsidRPr="000E40A1">
        <w:rPr>
          <w:rFonts w:ascii="Arial" w:eastAsia="Times New Roman" w:hAnsi="Arial" w:cs="Arial"/>
          <w:i/>
          <w:sz w:val="16"/>
          <w:szCs w:val="16"/>
          <w:lang w:eastAsia="en-AU"/>
        </w:rPr>
        <w:br/>
      </w:r>
    </w:p>
    <w:p w:rsidR="000E40A1" w:rsidRDefault="000E40A1" w:rsidP="006B5762">
      <w:pPr>
        <w:rPr>
          <w:rFonts w:ascii="Arial" w:eastAsia="Times New Roman" w:hAnsi="Arial" w:cs="Arial"/>
          <w:sz w:val="18"/>
          <w:szCs w:val="18"/>
          <w:lang w:eastAsia="en-AU"/>
        </w:rPr>
      </w:pPr>
    </w:p>
    <w:p w:rsidR="000E40A1" w:rsidRDefault="006B5762" w:rsidP="006B5762">
      <w:pPr>
        <w:rPr>
          <w:rFonts w:ascii="Arial" w:eastAsia="Times New Roman" w:hAnsi="Arial" w:cs="Arial"/>
          <w:sz w:val="18"/>
          <w:szCs w:val="18"/>
          <w:lang w:eastAsia="en-AU"/>
        </w:rPr>
      </w:pPr>
      <w:r w:rsidRPr="000E40A1">
        <w:rPr>
          <w:rFonts w:ascii="Arial" w:eastAsia="Times New Roman" w:hAnsi="Arial" w:cs="Arial"/>
          <w:sz w:val="18"/>
          <w:szCs w:val="18"/>
          <w:lang w:eastAsia="en-AU"/>
        </w:rPr>
        <w:t xml:space="preserve">"What makes our regenerative fuel cell unique is that it's closed loop and completely sealed," Bents said. "Nothing goes in and nothing comes out, other than electrical power and waste heat. The hydrogen, oxygen and product water inside are simply recycled over and over again."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In other words, instead of using oxygen from the air like other regenerative fuel cells, the closed-loop system re-uses the oxygen extracted from the water. That makes it ideal for use on the moon, where there is no oxygen.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"On the moon, you would start with a tank of water. You'd use the solar arrays to make hydrogen and oxygen during the day, then use the hydrogen and oxygen to make electricity during the night when there's no sun," said Bents. "Ideally, if nothing broke and nothing wore out, it could run forever without being </w:t>
      </w:r>
      <w:proofErr w:type="spellStart"/>
      <w:r w:rsidRPr="000E40A1">
        <w:rPr>
          <w:rFonts w:ascii="Arial" w:eastAsia="Times New Roman" w:hAnsi="Arial" w:cs="Arial"/>
          <w:sz w:val="18"/>
          <w:szCs w:val="18"/>
          <w:lang w:eastAsia="en-AU"/>
        </w:rPr>
        <w:t>refueled</w:t>
      </w:r>
      <w:proofErr w:type="spellEnd"/>
      <w:r w:rsidRPr="000E40A1">
        <w:rPr>
          <w:rFonts w:ascii="Arial" w:eastAsia="Times New Roman" w:hAnsi="Arial" w:cs="Arial"/>
          <w:sz w:val="18"/>
          <w:szCs w:val="18"/>
          <w:lang w:eastAsia="en-AU"/>
        </w:rPr>
        <w:t xml:space="preserve">."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The system is very similar to a rechargeable battery, but it can store four to six times more energy than a battery of the same weight.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r>
      <w:r w:rsidRPr="000E40A1">
        <w:rPr>
          <w:rFonts w:ascii="Arial" w:eastAsia="Times New Roman" w:hAnsi="Arial" w:cs="Arial"/>
          <w:b/>
          <w:bCs/>
          <w:sz w:val="18"/>
          <w:lang w:eastAsia="en-AU"/>
        </w:rPr>
        <w:t>An Energy Storage Milestone</w:t>
      </w:r>
      <w:r w:rsidRPr="000E40A1">
        <w:rPr>
          <w:rFonts w:ascii="Arial" w:eastAsia="Times New Roman" w:hAnsi="Arial" w:cs="Arial"/>
          <w:sz w:val="18"/>
          <w:szCs w:val="18"/>
          <w:lang w:eastAsia="en-AU"/>
        </w:rPr>
        <w:t xml:space="preserve">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In the summer of 2005, Glenn demonstrated the first fully closed-loop regenerative fuel cell ever operated. It completed five continuous day and night cycles. That's nowhere near forever, but at the end of the demonstration, it had not leaked and was capable of running at least one more cycle. </w:t>
      </w:r>
    </w:p>
    <w:p w:rsidR="000E40A1" w:rsidRDefault="006B5762" w:rsidP="006B5762">
      <w:pPr>
        <w:rPr>
          <w:rFonts w:ascii="Arial" w:eastAsia="Times New Roman" w:hAnsi="Arial" w:cs="Arial"/>
          <w:sz w:val="18"/>
          <w:szCs w:val="18"/>
          <w:lang w:eastAsia="en-AU"/>
        </w:rPr>
      </w:pPr>
      <w:r w:rsidRPr="000E40A1">
        <w:rPr>
          <w:rFonts w:ascii="Arial" w:eastAsia="Times New Roman" w:hAnsi="Arial" w:cs="Arial"/>
          <w:i/>
          <w:sz w:val="16"/>
          <w:szCs w:val="16"/>
          <w:lang w:eastAsia="en-AU"/>
        </w:rPr>
        <w:t>Regenerative fuel cell stacks at NASA Glenn. Credit: NASA</w:t>
      </w:r>
      <w:r w:rsidRPr="000E40A1">
        <w:rPr>
          <w:rFonts w:ascii="Arial" w:eastAsia="Times New Roman" w:hAnsi="Arial" w:cs="Arial"/>
          <w:sz w:val="18"/>
          <w:szCs w:val="18"/>
          <w:lang w:eastAsia="en-AU"/>
        </w:rPr>
        <w:t xml:space="preserve"> </w:t>
      </w:r>
      <w:r w:rsidRPr="000E40A1">
        <w:rPr>
          <w:rFonts w:ascii="Arial" w:eastAsia="Times New Roman" w:hAnsi="Arial" w:cs="Arial"/>
          <w:sz w:val="18"/>
          <w:szCs w:val="18"/>
          <w:lang w:eastAsia="en-AU"/>
        </w:rPr>
        <w:br/>
      </w:r>
    </w:p>
    <w:p w:rsidR="000E40A1" w:rsidRDefault="000E40A1" w:rsidP="006B5762">
      <w:pPr>
        <w:rPr>
          <w:rFonts w:ascii="Arial" w:eastAsia="Times New Roman" w:hAnsi="Arial" w:cs="Arial"/>
          <w:sz w:val="18"/>
          <w:szCs w:val="18"/>
          <w:lang w:eastAsia="en-AU"/>
        </w:rPr>
      </w:pPr>
    </w:p>
    <w:p w:rsidR="000E40A1" w:rsidRDefault="000E40A1" w:rsidP="006B5762">
      <w:pPr>
        <w:rPr>
          <w:rFonts w:ascii="Arial" w:eastAsia="Times New Roman" w:hAnsi="Arial" w:cs="Arial"/>
          <w:sz w:val="18"/>
          <w:szCs w:val="18"/>
          <w:lang w:eastAsia="en-AU"/>
        </w:rPr>
      </w:pPr>
    </w:p>
    <w:p w:rsidR="00922A77" w:rsidRDefault="006B5762" w:rsidP="006B5762">
      <w:pPr>
        <w:rPr>
          <w:rFonts w:ascii="Arial" w:eastAsia="Times New Roman" w:hAnsi="Arial" w:cs="Arial"/>
          <w:sz w:val="18"/>
          <w:szCs w:val="18"/>
          <w:lang w:eastAsia="en-AU"/>
        </w:rPr>
        <w:sectPr w:rsidR="00922A77" w:rsidSect="000E40A1">
          <w:pgSz w:w="11906" w:h="16838"/>
          <w:pgMar w:top="709" w:right="424" w:bottom="567" w:left="567" w:header="708" w:footer="708" w:gutter="0"/>
          <w:cols w:num="2" w:space="708"/>
          <w:docGrid w:linePitch="360"/>
        </w:sectPr>
      </w:pPr>
      <w:r w:rsidRPr="000E40A1">
        <w:rPr>
          <w:rFonts w:ascii="Arial" w:eastAsia="Times New Roman" w:hAnsi="Arial" w:cs="Arial"/>
          <w:sz w:val="18"/>
          <w:szCs w:val="18"/>
          <w:lang w:eastAsia="en-AU"/>
        </w:rPr>
        <w:br/>
        <w:t xml:space="preserve">Those five days of operation were the result of several years of hard work. The team's diligence paid off by proving a regenerative fuel cell's potential as an energy storage device for aerospace solar power systems.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Since the demonstration in 2005, the team has modified and upgraded much of the software, circuitry and hardware to make the system run more reliably.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 xml:space="preserve">The lessons they learned and information they gathered in the process will be invaluable to Glenn's Energy Storage Project Office when it develops a prototype system to work in the harsh lunar environment. </w:t>
      </w:r>
      <w:r w:rsidRPr="000E40A1">
        <w:rPr>
          <w:rFonts w:ascii="Arial" w:eastAsia="Times New Roman" w:hAnsi="Arial" w:cs="Arial"/>
          <w:sz w:val="18"/>
          <w:szCs w:val="18"/>
          <w:lang w:eastAsia="en-AU"/>
        </w:rPr>
        <w:br/>
      </w:r>
      <w:r w:rsidRPr="000E40A1">
        <w:rPr>
          <w:rFonts w:ascii="Arial" w:eastAsia="Times New Roman" w:hAnsi="Arial" w:cs="Arial"/>
          <w:sz w:val="18"/>
          <w:szCs w:val="18"/>
          <w:lang w:eastAsia="en-AU"/>
        </w:rPr>
        <w:br/>
        <w:t>"Even though it was originally designed for an airplane, the system has given us a leg up," said Ann Over, chief of Glenn's Advanced Capabilities Project Office. "The knowledge we gained will feed directly into our lunar regenerative fuel cell technology program."</w:t>
      </w:r>
    </w:p>
    <w:p w:rsidR="000E40A1" w:rsidRPr="006C4857" w:rsidRDefault="006C4857" w:rsidP="006C4857">
      <w:pPr>
        <w:shd w:val="clear" w:color="auto" w:fill="BFBFBF" w:themeFill="background1" w:themeFillShade="BF"/>
        <w:rPr>
          <w:rFonts w:ascii="Arial" w:eastAsia="Times New Roman" w:hAnsi="Arial" w:cs="Arial"/>
          <w:b/>
          <w:sz w:val="48"/>
          <w:szCs w:val="48"/>
          <w:lang w:eastAsia="en-AU"/>
        </w:rPr>
      </w:pPr>
      <w:r w:rsidRPr="006C4857">
        <w:rPr>
          <w:rFonts w:ascii="Arial" w:eastAsia="Times New Roman" w:hAnsi="Arial" w:cs="Arial"/>
          <w:b/>
          <w:sz w:val="48"/>
          <w:szCs w:val="48"/>
          <w:lang w:eastAsia="en-AU"/>
        </w:rPr>
        <w:lastRenderedPageBreak/>
        <w:drawing>
          <wp:anchor distT="0" distB="0" distL="114300" distR="114300" simplePos="0" relativeHeight="251665408" behindDoc="1" locked="0" layoutInCell="1" allowOverlap="1">
            <wp:simplePos x="0" y="0"/>
            <wp:positionH relativeFrom="column">
              <wp:posOffset>20955</wp:posOffset>
            </wp:positionH>
            <wp:positionV relativeFrom="paragraph">
              <wp:posOffset>-2540</wp:posOffset>
            </wp:positionV>
            <wp:extent cx="625475" cy="438150"/>
            <wp:effectExtent l="19050" t="0" r="3175" b="0"/>
            <wp:wrapTight wrapText="bothSides">
              <wp:wrapPolygon edited="0">
                <wp:start x="-658" y="0"/>
                <wp:lineTo x="-658" y="20661"/>
                <wp:lineTo x="21710" y="20661"/>
                <wp:lineTo x="21710" y="0"/>
                <wp:lineTo x="-658"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25475" cy="438150"/>
                    </a:xfrm>
                    <a:prstGeom prst="rect">
                      <a:avLst/>
                    </a:prstGeom>
                    <a:noFill/>
                    <a:ln w="9525">
                      <a:noFill/>
                      <a:miter lim="800000"/>
                      <a:headEnd/>
                      <a:tailEnd/>
                    </a:ln>
                  </pic:spPr>
                </pic:pic>
              </a:graphicData>
            </a:graphic>
          </wp:anchor>
        </w:drawing>
      </w:r>
      <w:r w:rsidRPr="006C4857">
        <w:rPr>
          <w:rFonts w:ascii="Arial" w:eastAsia="Times New Roman" w:hAnsi="Arial" w:cs="Arial"/>
          <w:b/>
          <w:sz w:val="48"/>
          <w:szCs w:val="48"/>
          <w:lang w:eastAsia="en-AU"/>
        </w:rPr>
        <w:t>Lighting up the Lunar Night with Fuel Cells</w:t>
      </w:r>
    </w:p>
    <w:p w:rsidR="00922A77" w:rsidRDefault="00F92149" w:rsidP="00922A77">
      <w:pPr>
        <w:jc w:val="center"/>
        <w:rPr>
          <w:rFonts w:ascii="Arial" w:eastAsia="Times New Roman" w:hAnsi="Arial" w:cs="Arial"/>
          <w:sz w:val="18"/>
          <w:szCs w:val="18"/>
          <w:lang w:eastAsia="en-AU"/>
        </w:rPr>
      </w:pPr>
      <w:r>
        <w:rPr>
          <w:rFonts w:ascii="Arial" w:eastAsia="Times New Roman" w:hAnsi="Arial" w:cs="Arial"/>
          <w:noProof/>
          <w:sz w:val="18"/>
          <w:szCs w:val="18"/>
          <w:lang w:eastAsia="en-AU"/>
        </w:rPr>
        <w:pict>
          <v:shapetype id="_x0000_t202" coordsize="21600,21600" o:spt="202" path="m,l,21600r21600,l21600,xe">
            <v:stroke joinstyle="miter"/>
            <v:path gradientshapeok="t" o:connecttype="rect"/>
          </v:shapetype>
          <v:shape id="_x0000_s1028" type="#_x0000_t202" style="position:absolute;left:0;text-align:left;margin-left:316.7pt;margin-top:95.65pt;width:29.95pt;height:26.55pt;z-index:251663360;mso-width-relative:margin;mso-height-relative:margin" stroked="f">
            <v:textbox>
              <w:txbxContent>
                <w:p w:rsidR="00922A77" w:rsidRPr="00922A77" w:rsidRDefault="00922A77" w:rsidP="00922A77">
                  <w:pPr>
                    <w:rPr>
                      <w:b/>
                      <w:i/>
                      <w:sz w:val="32"/>
                      <w:szCs w:val="32"/>
                      <w:vertAlign w:val="superscript"/>
                    </w:rPr>
                  </w:pPr>
                  <w:proofErr w:type="gramStart"/>
                  <w:r w:rsidRPr="00922A77">
                    <w:rPr>
                      <w:b/>
                      <w:i/>
                      <w:sz w:val="32"/>
                      <w:szCs w:val="32"/>
                    </w:rPr>
                    <w:t>e</w:t>
                  </w:r>
                  <w:r w:rsidRPr="00922A77">
                    <w:rPr>
                      <w:b/>
                      <w:i/>
                      <w:sz w:val="32"/>
                      <w:szCs w:val="32"/>
                      <w:vertAlign w:val="superscript"/>
                    </w:rPr>
                    <w:t>-</w:t>
                  </w:r>
                  <w:proofErr w:type="gramEnd"/>
                </w:p>
              </w:txbxContent>
            </v:textbox>
          </v:shape>
        </w:pict>
      </w:r>
      <w:r w:rsidRPr="00922A77">
        <w:rPr>
          <w:rFonts w:ascii="Arial" w:eastAsia="Times New Roman" w:hAnsi="Arial" w:cs="Arial"/>
          <w:noProof/>
          <w:sz w:val="18"/>
          <w:szCs w:val="18"/>
          <w:lang w:val="en-US" w:eastAsia="zh-TW"/>
        </w:rPr>
        <w:pict>
          <v:shape id="_x0000_s1027" type="#_x0000_t202" style="position:absolute;left:0;text-align:left;margin-left:316.7pt;margin-top:189.1pt;width:34pt;height:26.55pt;z-index:251662336;mso-width-relative:margin;mso-height-relative:margin" stroked="f">
            <v:textbox>
              <w:txbxContent>
                <w:p w:rsidR="00922A77" w:rsidRPr="00922A77" w:rsidRDefault="00922A77">
                  <w:pPr>
                    <w:rPr>
                      <w:b/>
                      <w:i/>
                      <w:sz w:val="32"/>
                      <w:szCs w:val="32"/>
                      <w:vertAlign w:val="superscript"/>
                    </w:rPr>
                  </w:pPr>
                  <w:proofErr w:type="gramStart"/>
                  <w:r w:rsidRPr="00922A77">
                    <w:rPr>
                      <w:b/>
                      <w:i/>
                      <w:sz w:val="32"/>
                      <w:szCs w:val="32"/>
                    </w:rPr>
                    <w:t>e</w:t>
                  </w:r>
                  <w:r w:rsidRPr="00922A77">
                    <w:rPr>
                      <w:b/>
                      <w:i/>
                      <w:sz w:val="32"/>
                      <w:szCs w:val="32"/>
                      <w:vertAlign w:val="superscript"/>
                    </w:rPr>
                    <w:t>-</w:t>
                  </w:r>
                  <w:proofErr w:type="gramEnd"/>
                </w:p>
              </w:txbxContent>
            </v:textbox>
          </v:shape>
        </w:pict>
      </w:r>
      <w:r>
        <w:rPr>
          <w:rFonts w:ascii="Arial" w:eastAsia="Times New Roman" w:hAnsi="Arial" w:cs="Arial"/>
          <w:noProof/>
          <w:sz w:val="18"/>
          <w:szCs w:val="18"/>
          <w:lang w:eastAsia="en-AU"/>
        </w:rPr>
        <w:pict>
          <v:shape id="_x0000_s1029" type="#_x0000_t202" style="position:absolute;left:0;text-align:left;margin-left:316.7pt;margin-top:22.9pt;width:34pt;height:26.55pt;z-index:251664384;mso-width-relative:margin;mso-height-relative:margin" stroked="f">
            <v:textbox>
              <w:txbxContent>
                <w:p w:rsidR="00922A77" w:rsidRPr="00922A77" w:rsidRDefault="00922A77" w:rsidP="00922A77">
                  <w:pPr>
                    <w:rPr>
                      <w:b/>
                      <w:i/>
                      <w:sz w:val="32"/>
                      <w:szCs w:val="32"/>
                      <w:vertAlign w:val="superscript"/>
                    </w:rPr>
                  </w:pPr>
                  <w:proofErr w:type="gramStart"/>
                  <w:r w:rsidRPr="00922A77">
                    <w:rPr>
                      <w:b/>
                      <w:i/>
                      <w:sz w:val="32"/>
                      <w:szCs w:val="32"/>
                    </w:rPr>
                    <w:t>e</w:t>
                  </w:r>
                  <w:r w:rsidRPr="00922A77">
                    <w:rPr>
                      <w:b/>
                      <w:i/>
                      <w:sz w:val="32"/>
                      <w:szCs w:val="32"/>
                      <w:vertAlign w:val="superscript"/>
                    </w:rPr>
                    <w:t>-</w:t>
                  </w:r>
                  <w:proofErr w:type="gramEnd"/>
                </w:p>
              </w:txbxContent>
            </v:textbox>
          </v:shape>
        </w:pict>
      </w:r>
      <w:r w:rsidR="00922A77">
        <w:rPr>
          <w:noProof/>
          <w:sz w:val="24"/>
          <w:lang w:eastAsia="en-AU"/>
        </w:rPr>
        <w:drawing>
          <wp:inline distT="0" distB="0" distL="0" distR="0">
            <wp:extent cx="5231079" cy="3876675"/>
            <wp:effectExtent l="19050" t="0" r="767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234156" cy="3878955"/>
                    </a:xfrm>
                    <a:prstGeom prst="rect">
                      <a:avLst/>
                    </a:prstGeom>
                    <a:noFill/>
                    <a:ln w="9525">
                      <a:noFill/>
                      <a:miter lim="800000"/>
                      <a:headEnd/>
                      <a:tailEnd/>
                    </a:ln>
                  </pic:spPr>
                </pic:pic>
              </a:graphicData>
            </a:graphic>
          </wp:inline>
        </w:drawing>
      </w:r>
    </w:p>
    <w:p w:rsidR="00922A77" w:rsidRPr="00922A77" w:rsidRDefault="00922A77" w:rsidP="0023482E">
      <w:pPr>
        <w:jc w:val="center"/>
        <w:rPr>
          <w:rFonts w:ascii="Arial" w:eastAsia="Times New Roman" w:hAnsi="Arial" w:cs="Arial"/>
          <w:sz w:val="18"/>
          <w:szCs w:val="18"/>
          <w:lang w:eastAsia="en-AU"/>
        </w:rPr>
      </w:pPr>
      <w:r>
        <w:rPr>
          <w:rFonts w:ascii="Arial" w:eastAsia="Times New Roman" w:hAnsi="Arial" w:cs="Arial"/>
          <w:noProof/>
          <w:sz w:val="18"/>
          <w:szCs w:val="18"/>
          <w:lang w:eastAsia="en-AU"/>
        </w:rPr>
        <w:drawing>
          <wp:inline distT="0" distB="0" distL="0" distR="0">
            <wp:extent cx="6213139" cy="22383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216762" cy="2239680"/>
                    </a:xfrm>
                    <a:prstGeom prst="rect">
                      <a:avLst/>
                    </a:prstGeom>
                    <a:noFill/>
                    <a:ln w="9525">
                      <a:noFill/>
                      <a:miter lim="800000"/>
                      <a:headEnd/>
                      <a:tailEnd/>
                    </a:ln>
                  </pic:spPr>
                </pic:pic>
              </a:graphicData>
            </a:graphic>
          </wp:inline>
        </w:drawing>
      </w:r>
    </w:p>
    <w:p w:rsidR="00922A77" w:rsidRDefault="0023482E" w:rsidP="00F92149">
      <w:pPr>
        <w:shd w:val="clear" w:color="auto" w:fill="BFBFBF" w:themeFill="background1" w:themeFillShade="BF"/>
        <w:rPr>
          <w:rFonts w:ascii="Arial" w:eastAsia="Times New Roman" w:hAnsi="Arial" w:cs="Arial"/>
          <w:sz w:val="18"/>
          <w:szCs w:val="18"/>
          <w:lang w:eastAsia="en-AU"/>
        </w:rPr>
      </w:pPr>
      <w:r>
        <w:rPr>
          <w:rFonts w:ascii="Arial" w:eastAsia="Times New Roman" w:hAnsi="Arial" w:cs="Arial"/>
          <w:sz w:val="18"/>
          <w:szCs w:val="18"/>
          <w:lang w:eastAsia="en-AU"/>
        </w:rPr>
        <w:t>Questions to ponder:</w:t>
      </w:r>
    </w:p>
    <w:p w:rsidR="0023482E" w:rsidRDefault="0023482E" w:rsidP="0023482E">
      <w:pPr>
        <w:rPr>
          <w:rFonts w:ascii="Arial" w:eastAsia="Times New Roman" w:hAnsi="Arial" w:cs="Arial"/>
          <w:sz w:val="18"/>
          <w:szCs w:val="18"/>
          <w:lang w:eastAsia="en-AU"/>
        </w:rPr>
      </w:pPr>
      <w:r w:rsidRPr="0023482E">
        <w:rPr>
          <w:rFonts w:ascii="Arial" w:eastAsia="Times New Roman" w:hAnsi="Arial" w:cs="Arial"/>
          <w:sz w:val="18"/>
          <w:szCs w:val="18"/>
          <w:lang w:eastAsia="en-AU"/>
        </w:rPr>
        <w:t>This setup RFC is very similar to the fuel cell we set up in class</w:t>
      </w:r>
      <w:r>
        <w:rPr>
          <w:rFonts w:ascii="Arial" w:eastAsia="Times New Roman" w:hAnsi="Arial" w:cs="Arial"/>
          <w:sz w:val="18"/>
          <w:szCs w:val="18"/>
          <w:lang w:eastAsia="en-AU"/>
        </w:rPr>
        <w:t xml:space="preserve"> where I electrolysed the water into hydrogen and oxygen gas, then disconnected the power and let it run as a fuel cell</w:t>
      </w:r>
      <w:r w:rsidRPr="0023482E">
        <w:rPr>
          <w:rFonts w:ascii="Arial" w:eastAsia="Times New Roman" w:hAnsi="Arial" w:cs="Arial"/>
          <w:sz w:val="18"/>
          <w:szCs w:val="18"/>
          <w:lang w:eastAsia="en-AU"/>
        </w:rPr>
        <w:t>.  Can you:</w:t>
      </w:r>
    </w:p>
    <w:p w:rsidR="0023482E" w:rsidRDefault="0023482E" w:rsidP="0023482E">
      <w:pPr>
        <w:pStyle w:val="ListParagraph"/>
        <w:numPr>
          <w:ilvl w:val="0"/>
          <w:numId w:val="2"/>
        </w:numPr>
        <w:rPr>
          <w:rFonts w:ascii="Arial" w:eastAsia="Times New Roman" w:hAnsi="Arial" w:cs="Arial"/>
          <w:sz w:val="18"/>
          <w:szCs w:val="18"/>
          <w:lang w:eastAsia="en-AU"/>
        </w:rPr>
      </w:pPr>
      <w:r>
        <w:rPr>
          <w:rFonts w:ascii="Arial" w:eastAsia="Times New Roman" w:hAnsi="Arial" w:cs="Arial"/>
          <w:sz w:val="18"/>
          <w:szCs w:val="18"/>
          <w:lang w:eastAsia="en-AU"/>
        </w:rPr>
        <w:t>Draw the fuel cell showing reactants and products, half reactions (hint:  they are on the activity series table), and flow of e</w:t>
      </w:r>
      <w:r>
        <w:rPr>
          <w:rFonts w:ascii="Arial" w:eastAsia="Times New Roman" w:hAnsi="Arial" w:cs="Arial"/>
          <w:sz w:val="18"/>
          <w:szCs w:val="18"/>
          <w:vertAlign w:val="superscript"/>
          <w:lang w:eastAsia="en-AU"/>
        </w:rPr>
        <w:t>-</w:t>
      </w:r>
      <w:r>
        <w:rPr>
          <w:rFonts w:ascii="Arial" w:eastAsia="Times New Roman" w:hAnsi="Arial" w:cs="Arial"/>
          <w:sz w:val="18"/>
          <w:szCs w:val="18"/>
          <w:lang w:eastAsia="en-AU"/>
        </w:rPr>
        <w:t xml:space="preserve"> (electricity)?</w:t>
      </w:r>
    </w:p>
    <w:p w:rsidR="0023482E" w:rsidRDefault="0023482E" w:rsidP="0023482E">
      <w:pPr>
        <w:pStyle w:val="ListParagraph"/>
        <w:rPr>
          <w:rFonts w:ascii="Arial" w:eastAsia="Times New Roman" w:hAnsi="Arial" w:cs="Arial"/>
          <w:sz w:val="18"/>
          <w:szCs w:val="18"/>
          <w:lang w:eastAsia="en-AU"/>
        </w:rPr>
      </w:pPr>
    </w:p>
    <w:p w:rsidR="0023482E" w:rsidRDefault="0023482E" w:rsidP="0023482E">
      <w:pPr>
        <w:pStyle w:val="ListParagraph"/>
        <w:numPr>
          <w:ilvl w:val="0"/>
          <w:numId w:val="2"/>
        </w:numPr>
        <w:rPr>
          <w:rFonts w:ascii="Arial" w:eastAsia="Times New Roman" w:hAnsi="Arial" w:cs="Arial"/>
          <w:sz w:val="18"/>
          <w:szCs w:val="18"/>
          <w:lang w:eastAsia="en-AU"/>
        </w:rPr>
      </w:pPr>
      <w:r>
        <w:rPr>
          <w:rFonts w:ascii="Arial" w:eastAsia="Times New Roman" w:hAnsi="Arial" w:cs="Arial"/>
          <w:sz w:val="18"/>
          <w:szCs w:val="18"/>
          <w:lang w:eastAsia="en-AU"/>
        </w:rPr>
        <w:t>Write the electrolysis of water reactions?</w:t>
      </w:r>
    </w:p>
    <w:p w:rsidR="0023482E" w:rsidRPr="0023482E" w:rsidRDefault="0023482E" w:rsidP="0023482E">
      <w:pPr>
        <w:pStyle w:val="ListParagraph"/>
        <w:rPr>
          <w:rFonts w:ascii="Arial" w:eastAsia="Times New Roman" w:hAnsi="Arial" w:cs="Arial"/>
          <w:sz w:val="18"/>
          <w:szCs w:val="18"/>
          <w:lang w:eastAsia="en-AU"/>
        </w:rPr>
      </w:pPr>
    </w:p>
    <w:p w:rsidR="0023482E" w:rsidRDefault="0023482E" w:rsidP="0023482E">
      <w:pPr>
        <w:pStyle w:val="ListParagraph"/>
        <w:numPr>
          <w:ilvl w:val="0"/>
          <w:numId w:val="2"/>
        </w:numPr>
        <w:rPr>
          <w:rFonts w:ascii="Arial" w:eastAsia="Times New Roman" w:hAnsi="Arial" w:cs="Arial"/>
          <w:sz w:val="18"/>
          <w:szCs w:val="18"/>
          <w:lang w:eastAsia="en-AU"/>
        </w:rPr>
      </w:pPr>
      <w:r>
        <w:rPr>
          <w:rFonts w:ascii="Arial" w:eastAsia="Times New Roman" w:hAnsi="Arial" w:cs="Arial"/>
          <w:sz w:val="18"/>
          <w:szCs w:val="18"/>
          <w:lang w:eastAsia="en-AU"/>
        </w:rPr>
        <w:t>Work out voltage produced by fuel cell?</w:t>
      </w:r>
    </w:p>
    <w:p w:rsidR="0023482E" w:rsidRPr="0023482E" w:rsidRDefault="0023482E" w:rsidP="0023482E">
      <w:pPr>
        <w:pStyle w:val="ListParagraph"/>
        <w:rPr>
          <w:rFonts w:ascii="Arial" w:eastAsia="Times New Roman" w:hAnsi="Arial" w:cs="Arial"/>
          <w:sz w:val="18"/>
          <w:szCs w:val="18"/>
          <w:lang w:eastAsia="en-AU"/>
        </w:rPr>
      </w:pPr>
    </w:p>
    <w:p w:rsidR="0023482E" w:rsidRPr="0023482E" w:rsidRDefault="0023482E" w:rsidP="0023482E">
      <w:pPr>
        <w:pStyle w:val="ListParagraph"/>
        <w:numPr>
          <w:ilvl w:val="0"/>
          <w:numId w:val="2"/>
        </w:numPr>
        <w:rPr>
          <w:rFonts w:ascii="Arial" w:eastAsia="Times New Roman" w:hAnsi="Arial" w:cs="Arial"/>
          <w:sz w:val="18"/>
          <w:szCs w:val="18"/>
          <w:lang w:eastAsia="en-AU"/>
        </w:rPr>
      </w:pPr>
      <w:r>
        <w:rPr>
          <w:rFonts w:ascii="Arial" w:eastAsia="Times New Roman" w:hAnsi="Arial" w:cs="Arial"/>
          <w:sz w:val="18"/>
          <w:szCs w:val="18"/>
          <w:lang w:eastAsia="en-AU"/>
        </w:rPr>
        <w:t>Justify its use in the Mars application but suggest reasons why this may not be viable in regular vehicles at this point in time.</w:t>
      </w:r>
    </w:p>
    <w:p w:rsidR="00922A77" w:rsidRPr="00922A77" w:rsidRDefault="00922A77" w:rsidP="00922A77">
      <w:pPr>
        <w:tabs>
          <w:tab w:val="left" w:pos="1365"/>
        </w:tabs>
        <w:rPr>
          <w:rFonts w:ascii="Arial" w:eastAsia="Times New Roman" w:hAnsi="Arial" w:cs="Arial"/>
          <w:sz w:val="18"/>
          <w:szCs w:val="18"/>
          <w:lang w:eastAsia="en-AU"/>
        </w:rPr>
      </w:pPr>
      <w:r>
        <w:rPr>
          <w:rFonts w:ascii="Arial" w:eastAsia="Times New Roman" w:hAnsi="Arial" w:cs="Arial"/>
          <w:sz w:val="18"/>
          <w:szCs w:val="18"/>
          <w:lang w:eastAsia="en-AU"/>
        </w:rPr>
        <w:tab/>
      </w:r>
    </w:p>
    <w:sectPr w:rsidR="00922A77" w:rsidRPr="00922A77" w:rsidSect="006C4857">
      <w:pgSz w:w="11906" w:h="16838"/>
      <w:pgMar w:top="709" w:right="282"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68A"/>
    <w:multiLevelType w:val="hybridMultilevel"/>
    <w:tmpl w:val="C5003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0D067C"/>
    <w:multiLevelType w:val="hybridMultilevel"/>
    <w:tmpl w:val="0C325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1EE"/>
    <w:rsid w:val="000C11EE"/>
    <w:rsid w:val="000E40A1"/>
    <w:rsid w:val="0023482E"/>
    <w:rsid w:val="0027458B"/>
    <w:rsid w:val="002C4BBB"/>
    <w:rsid w:val="006B5762"/>
    <w:rsid w:val="006C3A5C"/>
    <w:rsid w:val="006C4857"/>
    <w:rsid w:val="00922A77"/>
    <w:rsid w:val="00C42CD5"/>
    <w:rsid w:val="00F921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5762"/>
    <w:rPr>
      <w:b/>
      <w:bCs/>
    </w:rPr>
  </w:style>
  <w:style w:type="character" w:customStyle="1" w:styleId="bold2">
    <w:name w:val="bold2"/>
    <w:basedOn w:val="DefaultParagraphFont"/>
    <w:rsid w:val="006B5762"/>
    <w:rPr>
      <w:b/>
      <w:bCs/>
    </w:rPr>
  </w:style>
  <w:style w:type="character" w:customStyle="1" w:styleId="imgcommentsright2">
    <w:name w:val="img_comments_right2"/>
    <w:basedOn w:val="DefaultParagraphFont"/>
    <w:rsid w:val="006B5762"/>
    <w:rPr>
      <w:shd w:val="clear" w:color="auto" w:fill="D6D6D6"/>
    </w:rPr>
  </w:style>
  <w:style w:type="paragraph" w:styleId="BalloonText">
    <w:name w:val="Balloon Text"/>
    <w:basedOn w:val="Normal"/>
    <w:link w:val="BalloonTextChar"/>
    <w:uiPriority w:val="99"/>
    <w:semiHidden/>
    <w:unhideWhenUsed/>
    <w:rsid w:val="006B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62"/>
    <w:rPr>
      <w:rFonts w:ascii="Tahoma" w:hAnsi="Tahoma" w:cs="Tahoma"/>
      <w:sz w:val="16"/>
      <w:szCs w:val="16"/>
    </w:rPr>
  </w:style>
  <w:style w:type="paragraph" w:styleId="ListParagraph">
    <w:name w:val="List Paragraph"/>
    <w:basedOn w:val="Normal"/>
    <w:uiPriority w:val="34"/>
    <w:qFormat/>
    <w:rsid w:val="0023482E"/>
    <w:pPr>
      <w:ind w:left="720"/>
      <w:contextualSpacing/>
    </w:pPr>
  </w:style>
</w:styles>
</file>

<file path=word/webSettings.xml><?xml version="1.0" encoding="utf-8"?>
<w:webSettings xmlns:r="http://schemas.openxmlformats.org/officeDocument/2006/relationships" xmlns:w="http://schemas.openxmlformats.org/wordprocessingml/2006/main">
  <w:divs>
    <w:div w:id="702679906">
      <w:bodyDiv w:val="1"/>
      <w:marLeft w:val="0"/>
      <w:marRight w:val="0"/>
      <w:marTop w:val="0"/>
      <w:marBottom w:val="0"/>
      <w:divBdr>
        <w:top w:val="none" w:sz="0" w:space="0" w:color="auto"/>
        <w:left w:val="none" w:sz="0" w:space="0" w:color="auto"/>
        <w:bottom w:val="none" w:sz="0" w:space="0" w:color="auto"/>
        <w:right w:val="none" w:sz="0" w:space="0" w:color="auto"/>
      </w:divBdr>
      <w:divsChild>
        <w:div w:id="1372799769">
          <w:marLeft w:val="0"/>
          <w:marRight w:val="0"/>
          <w:marTop w:val="30"/>
          <w:marBottom w:val="0"/>
          <w:divBdr>
            <w:top w:val="none" w:sz="0" w:space="0" w:color="auto"/>
            <w:left w:val="none" w:sz="0" w:space="0" w:color="auto"/>
            <w:bottom w:val="none" w:sz="0" w:space="0" w:color="auto"/>
            <w:right w:val="none" w:sz="0" w:space="0" w:color="auto"/>
          </w:divBdr>
          <w:divsChild>
            <w:div w:id="1290041978">
              <w:marLeft w:val="0"/>
              <w:marRight w:val="0"/>
              <w:marTop w:val="0"/>
              <w:marBottom w:val="0"/>
              <w:divBdr>
                <w:top w:val="none" w:sz="0" w:space="0" w:color="auto"/>
                <w:left w:val="none" w:sz="0" w:space="0" w:color="auto"/>
                <w:bottom w:val="none" w:sz="0" w:space="0" w:color="auto"/>
                <w:right w:val="none" w:sz="0" w:space="0" w:color="auto"/>
              </w:divBdr>
              <w:divsChild>
                <w:div w:id="1556118649">
                  <w:marLeft w:val="0"/>
                  <w:marRight w:val="0"/>
                  <w:marTop w:val="0"/>
                  <w:marBottom w:val="0"/>
                  <w:divBdr>
                    <w:top w:val="none" w:sz="0" w:space="0" w:color="auto"/>
                    <w:left w:val="none" w:sz="0" w:space="0" w:color="auto"/>
                    <w:bottom w:val="none" w:sz="0" w:space="0" w:color="auto"/>
                    <w:right w:val="none" w:sz="0" w:space="0" w:color="auto"/>
                  </w:divBdr>
                  <w:divsChild>
                    <w:div w:id="856506341">
                      <w:marLeft w:val="0"/>
                      <w:marRight w:val="0"/>
                      <w:marTop w:val="0"/>
                      <w:marBottom w:val="0"/>
                      <w:divBdr>
                        <w:top w:val="none" w:sz="0" w:space="0" w:color="auto"/>
                        <w:left w:val="none" w:sz="0" w:space="0" w:color="auto"/>
                        <w:bottom w:val="none" w:sz="0" w:space="0" w:color="auto"/>
                        <w:right w:val="none" w:sz="0" w:space="0" w:color="auto"/>
                      </w:divBdr>
                      <w:divsChild>
                        <w:div w:id="1317108572">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1642150915">
                              <w:marLeft w:val="0"/>
                              <w:marRight w:val="0"/>
                              <w:marTop w:val="0"/>
                              <w:marBottom w:val="0"/>
                              <w:divBdr>
                                <w:top w:val="none" w:sz="0" w:space="0" w:color="auto"/>
                                <w:left w:val="none" w:sz="0" w:space="0" w:color="auto"/>
                                <w:bottom w:val="none" w:sz="0" w:space="0" w:color="auto"/>
                                <w:right w:val="none" w:sz="0" w:space="0" w:color="auto"/>
                              </w:divBdr>
                              <w:divsChild>
                                <w:div w:id="1931308082">
                                  <w:marLeft w:val="0"/>
                                  <w:marRight w:val="0"/>
                                  <w:marTop w:val="0"/>
                                  <w:marBottom w:val="0"/>
                                  <w:divBdr>
                                    <w:top w:val="none" w:sz="0" w:space="0" w:color="auto"/>
                                    <w:left w:val="none" w:sz="0" w:space="0" w:color="auto"/>
                                    <w:bottom w:val="none" w:sz="0" w:space="0" w:color="auto"/>
                                    <w:right w:val="none" w:sz="0" w:space="0" w:color="auto"/>
                                  </w:divBdr>
                                  <w:divsChild>
                                    <w:div w:id="838235335">
                                      <w:marLeft w:val="0"/>
                                      <w:marRight w:val="0"/>
                                      <w:marTop w:val="0"/>
                                      <w:marBottom w:val="0"/>
                                      <w:divBdr>
                                        <w:top w:val="none" w:sz="0" w:space="0" w:color="auto"/>
                                        <w:left w:val="none" w:sz="0" w:space="0" w:color="auto"/>
                                        <w:bottom w:val="none" w:sz="0" w:space="0" w:color="auto"/>
                                        <w:right w:val="none" w:sz="0" w:space="0" w:color="auto"/>
                                      </w:divBdr>
                                    </w:div>
                                    <w:div w:id="7680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2C9A-EA74-485E-9A59-97D7D484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dc:creator>
  <cp:lastModifiedBy>KNUTH</cp:lastModifiedBy>
  <cp:revision>2</cp:revision>
  <dcterms:created xsi:type="dcterms:W3CDTF">2010-05-29T12:23:00Z</dcterms:created>
  <dcterms:modified xsi:type="dcterms:W3CDTF">2010-05-29T16:27:00Z</dcterms:modified>
</cp:coreProperties>
</file>